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9BC4" w14:textId="77777777" w:rsidR="000A1B1B" w:rsidRPr="007277FF" w:rsidRDefault="000A1B1B" w:rsidP="007277FF">
      <w:pPr>
        <w:jc w:val="center"/>
        <w:rPr>
          <w:sz w:val="24"/>
          <w:szCs w:val="24"/>
          <w:lang w:val="en-US"/>
        </w:rPr>
      </w:pPr>
      <w:r w:rsidRPr="007277FF">
        <w:rPr>
          <w:b/>
          <w:bCs/>
          <w:sz w:val="24"/>
          <w:szCs w:val="24"/>
          <w:lang w:val="en-US"/>
        </w:rPr>
        <w:t>INVITATION FOR EXPRESSIONS OF INTEREST TO BECOME A TRUSTEE</w:t>
      </w:r>
    </w:p>
    <w:p w14:paraId="4AA09BC5" w14:textId="77777777" w:rsidR="000A1B1B" w:rsidRDefault="000A1B1B" w:rsidP="000A1B1B">
      <w:pPr>
        <w:rPr>
          <w:sz w:val="24"/>
          <w:szCs w:val="24"/>
          <w:lang w:val="en-US"/>
        </w:rPr>
      </w:pPr>
      <w:r w:rsidRPr="007277FF">
        <w:rPr>
          <w:b/>
          <w:sz w:val="24"/>
          <w:szCs w:val="24"/>
          <w:lang w:val="en-US"/>
        </w:rPr>
        <w:t>Older Peoples Partnership Hull and East Riding</w:t>
      </w:r>
      <w:r w:rsidRPr="007277FF">
        <w:rPr>
          <w:sz w:val="24"/>
          <w:szCs w:val="24"/>
          <w:lang w:val="en-US"/>
        </w:rPr>
        <w:t xml:space="preserve"> is a </w:t>
      </w:r>
      <w:r w:rsidRPr="007277FF">
        <w:rPr>
          <w:bCs/>
          <w:sz w:val="24"/>
          <w:szCs w:val="24"/>
        </w:rPr>
        <w:t>Charitable</w:t>
      </w:r>
      <w:r w:rsidRPr="007277FF">
        <w:rPr>
          <w:sz w:val="24"/>
          <w:szCs w:val="24"/>
        </w:rPr>
        <w:t xml:space="preserve"> Incorporated Organisation</w:t>
      </w:r>
      <w:r w:rsidRPr="007277FF">
        <w:rPr>
          <w:sz w:val="24"/>
          <w:szCs w:val="24"/>
          <w:lang w:val="en-US"/>
        </w:rPr>
        <w:t xml:space="preserve"> (CIO)</w:t>
      </w:r>
      <w:r w:rsidR="000649AD" w:rsidRPr="007277FF">
        <w:rPr>
          <w:sz w:val="24"/>
          <w:szCs w:val="24"/>
          <w:lang w:val="en-US"/>
        </w:rPr>
        <w:t>.</w:t>
      </w:r>
      <w:r w:rsidRPr="007277FF">
        <w:rPr>
          <w:sz w:val="24"/>
          <w:szCs w:val="24"/>
          <w:lang w:val="en-US"/>
        </w:rPr>
        <w:t xml:space="preserve"> </w:t>
      </w:r>
      <w:r w:rsidR="000649AD" w:rsidRPr="007277FF">
        <w:rPr>
          <w:sz w:val="24"/>
          <w:szCs w:val="24"/>
          <w:lang w:val="en-US"/>
        </w:rPr>
        <w:t> </w:t>
      </w:r>
      <w:r w:rsidRPr="007277FF">
        <w:rPr>
          <w:sz w:val="24"/>
          <w:szCs w:val="24"/>
          <w:lang w:val="en-US"/>
        </w:rPr>
        <w:t xml:space="preserve">The activities are overseen by a Board of Trustees who are also Directors of the charity and ultimately responsible for the management of the </w:t>
      </w:r>
      <w:proofErr w:type="spellStart"/>
      <w:r w:rsidRPr="007277FF">
        <w:rPr>
          <w:sz w:val="24"/>
          <w:szCs w:val="24"/>
          <w:lang w:val="en-US"/>
        </w:rPr>
        <w:t>organisation</w:t>
      </w:r>
      <w:proofErr w:type="spellEnd"/>
      <w:r w:rsidRPr="007277FF">
        <w:rPr>
          <w:sz w:val="24"/>
          <w:szCs w:val="24"/>
          <w:lang w:val="en-US"/>
        </w:rPr>
        <w:t>.</w:t>
      </w:r>
      <w:r w:rsidRPr="007277FF">
        <w:rPr>
          <w:sz w:val="24"/>
          <w:szCs w:val="24"/>
          <w:lang w:val="en-US"/>
        </w:rPr>
        <w:br/>
        <w:t>We have a small, dedicated management team who are responsible for the day to day running of our Services and activities. </w:t>
      </w:r>
      <w:r w:rsidR="000649AD" w:rsidRPr="007277FF">
        <w:rPr>
          <w:sz w:val="24"/>
          <w:szCs w:val="24"/>
          <w:lang w:val="en-US"/>
        </w:rPr>
        <w:t xml:space="preserve">Details of the charity can be viewed on our website </w:t>
      </w:r>
      <w:hyperlink r:id="rId7" w:history="1">
        <w:r w:rsidR="00F61CE5" w:rsidRPr="00EE191C">
          <w:rPr>
            <w:rStyle w:val="Hyperlink"/>
            <w:sz w:val="24"/>
            <w:szCs w:val="24"/>
            <w:lang w:val="en-US"/>
          </w:rPr>
          <w:t>www.olderpeoplehull.org.uk</w:t>
        </w:r>
      </w:hyperlink>
    </w:p>
    <w:p w14:paraId="4AA09BC6" w14:textId="77777777" w:rsidR="000A1B1B" w:rsidRPr="007277FF" w:rsidRDefault="000A1B1B" w:rsidP="000A1B1B">
      <w:pPr>
        <w:rPr>
          <w:sz w:val="24"/>
          <w:szCs w:val="24"/>
          <w:lang w:val="en-US"/>
        </w:rPr>
      </w:pPr>
      <w:r w:rsidRPr="007277FF">
        <w:rPr>
          <w:b/>
          <w:sz w:val="24"/>
          <w:szCs w:val="24"/>
          <w:lang w:val="en-US"/>
        </w:rPr>
        <w:t>The Board of Trustees</w:t>
      </w:r>
      <w:r w:rsidRPr="007277FF">
        <w:rPr>
          <w:sz w:val="24"/>
          <w:szCs w:val="24"/>
          <w:lang w:val="en-US"/>
        </w:rPr>
        <w:t xml:space="preserve"> determines the strategy, sets the </w:t>
      </w:r>
      <w:proofErr w:type="gramStart"/>
      <w:r w:rsidRPr="007277FF">
        <w:rPr>
          <w:sz w:val="24"/>
          <w:szCs w:val="24"/>
          <w:lang w:val="en-US"/>
        </w:rPr>
        <w:t>goals</w:t>
      </w:r>
      <w:proofErr w:type="gramEnd"/>
      <w:r w:rsidRPr="007277FF">
        <w:rPr>
          <w:sz w:val="24"/>
          <w:szCs w:val="24"/>
          <w:lang w:val="en-US"/>
        </w:rPr>
        <w:t xml:space="preserve"> and reviews the outcomes for the </w:t>
      </w:r>
      <w:proofErr w:type="spellStart"/>
      <w:r w:rsidRPr="007277FF">
        <w:rPr>
          <w:sz w:val="24"/>
          <w:szCs w:val="24"/>
          <w:lang w:val="en-US"/>
        </w:rPr>
        <w:t>organisation</w:t>
      </w:r>
      <w:proofErr w:type="spellEnd"/>
      <w:r w:rsidRPr="007277FF">
        <w:rPr>
          <w:sz w:val="24"/>
          <w:szCs w:val="24"/>
          <w:lang w:val="en-US"/>
        </w:rPr>
        <w:t>. It is involved with all aspects of our activity and Board members are required to be directly involved in the expert led key advisory committees that guide our plans to meet our Charitable Objects to</w:t>
      </w:r>
      <w:r w:rsidR="00F97539" w:rsidRPr="007277FF">
        <w:rPr>
          <w:sz w:val="24"/>
          <w:szCs w:val="24"/>
          <w:lang w:val="en-US"/>
        </w:rPr>
        <w:t xml:space="preserve"> promote and develop services for older people</w:t>
      </w:r>
      <w:r w:rsidRPr="007277FF">
        <w:rPr>
          <w:sz w:val="24"/>
          <w:szCs w:val="24"/>
          <w:lang w:val="en-US"/>
        </w:rPr>
        <w:t>.</w:t>
      </w:r>
      <w:r w:rsidR="00F61CE5">
        <w:rPr>
          <w:sz w:val="24"/>
          <w:szCs w:val="24"/>
          <w:lang w:val="en-US"/>
        </w:rPr>
        <w:t xml:space="preserve">  </w:t>
      </w:r>
      <w:r w:rsidRPr="007277FF">
        <w:rPr>
          <w:b/>
          <w:bCs/>
          <w:sz w:val="24"/>
          <w:szCs w:val="24"/>
          <w:lang w:val="en-US"/>
        </w:rPr>
        <w:t>Our ideal trustee may already be a member of the Older Peoples Partnership Group. </w:t>
      </w:r>
    </w:p>
    <w:p w14:paraId="4AA09BC7" w14:textId="77777777" w:rsidR="000A1B1B" w:rsidRPr="007277FF" w:rsidRDefault="000A1B1B" w:rsidP="000A1B1B">
      <w:pPr>
        <w:rPr>
          <w:sz w:val="24"/>
          <w:szCs w:val="24"/>
          <w:lang w:val="en-US"/>
        </w:rPr>
      </w:pPr>
      <w:r w:rsidRPr="007277FF">
        <w:rPr>
          <w:b/>
          <w:bCs/>
          <w:sz w:val="24"/>
          <w:szCs w:val="24"/>
          <w:lang w:val="en-US"/>
        </w:rPr>
        <w:t xml:space="preserve">We are also seeking those with other relevant skills and </w:t>
      </w:r>
      <w:proofErr w:type="gramStart"/>
      <w:r w:rsidR="007277FF" w:rsidRPr="007277FF">
        <w:rPr>
          <w:b/>
          <w:bCs/>
          <w:sz w:val="24"/>
          <w:szCs w:val="24"/>
          <w:lang w:val="en-US"/>
        </w:rPr>
        <w:t>experience:</w:t>
      </w:r>
      <w:r w:rsidRPr="007277FF">
        <w:rPr>
          <w:b/>
          <w:bCs/>
          <w:sz w:val="24"/>
          <w:szCs w:val="24"/>
          <w:lang w:val="en-US"/>
        </w:rPr>
        <w:t>-</w:t>
      </w:r>
      <w:proofErr w:type="gramEnd"/>
    </w:p>
    <w:p w14:paraId="4AA09BCA" w14:textId="2E9C5762" w:rsidR="000A1B1B" w:rsidRPr="00E34F56" w:rsidRDefault="000A1B1B" w:rsidP="00E34F56">
      <w:pPr>
        <w:numPr>
          <w:ilvl w:val="0"/>
          <w:numId w:val="1"/>
        </w:numPr>
        <w:rPr>
          <w:sz w:val="24"/>
          <w:szCs w:val="24"/>
          <w:lang w:val="en-US"/>
        </w:rPr>
      </w:pPr>
      <w:r w:rsidRPr="007277FF">
        <w:rPr>
          <w:sz w:val="24"/>
          <w:szCs w:val="24"/>
          <w:lang w:val="en-US"/>
        </w:rPr>
        <w:t>Media and Communications</w:t>
      </w:r>
    </w:p>
    <w:p w14:paraId="11678442" w14:textId="7D4B8A5F" w:rsidR="00F86662" w:rsidRDefault="00E75E97" w:rsidP="000A1B1B">
      <w:pPr>
        <w:numPr>
          <w:ilvl w:val="0"/>
          <w:numId w:val="1"/>
        </w:numPr>
        <w:rPr>
          <w:sz w:val="24"/>
          <w:szCs w:val="24"/>
          <w:lang w:val="en-US"/>
        </w:rPr>
      </w:pPr>
      <w:r>
        <w:rPr>
          <w:sz w:val="24"/>
          <w:szCs w:val="24"/>
          <w:lang w:val="en-US"/>
        </w:rPr>
        <w:t>Governance</w:t>
      </w:r>
    </w:p>
    <w:p w14:paraId="56086CE0" w14:textId="117A44B7" w:rsidR="00E75E97" w:rsidRPr="007277FF" w:rsidRDefault="00E34F56" w:rsidP="000A1B1B">
      <w:pPr>
        <w:numPr>
          <w:ilvl w:val="0"/>
          <w:numId w:val="1"/>
        </w:numPr>
        <w:rPr>
          <w:sz w:val="24"/>
          <w:szCs w:val="24"/>
          <w:lang w:val="en-US"/>
        </w:rPr>
      </w:pPr>
      <w:r>
        <w:rPr>
          <w:sz w:val="24"/>
          <w:szCs w:val="24"/>
          <w:lang w:val="en-US"/>
        </w:rPr>
        <w:t xml:space="preserve">Funding </w:t>
      </w:r>
      <w:r w:rsidR="00991603">
        <w:rPr>
          <w:sz w:val="24"/>
          <w:szCs w:val="24"/>
          <w:lang w:val="en-US"/>
        </w:rPr>
        <w:t>/bid writing</w:t>
      </w:r>
    </w:p>
    <w:p w14:paraId="4AA09BCB" w14:textId="77777777" w:rsidR="000A1B1B" w:rsidRPr="007277FF" w:rsidRDefault="000A1B1B" w:rsidP="000A1B1B">
      <w:pPr>
        <w:rPr>
          <w:sz w:val="24"/>
          <w:szCs w:val="24"/>
          <w:lang w:val="en-US"/>
        </w:rPr>
      </w:pPr>
      <w:r w:rsidRPr="007277FF">
        <w:rPr>
          <w:b/>
          <w:bCs/>
          <w:sz w:val="24"/>
          <w:szCs w:val="24"/>
          <w:lang w:val="en-US"/>
        </w:rPr>
        <w:t>Key duties</w:t>
      </w:r>
    </w:p>
    <w:p w14:paraId="4AA09BCC" w14:textId="77777777" w:rsidR="000A1B1B" w:rsidRPr="007277FF" w:rsidRDefault="000A1B1B" w:rsidP="000A1B1B">
      <w:pPr>
        <w:numPr>
          <w:ilvl w:val="0"/>
          <w:numId w:val="2"/>
        </w:numPr>
        <w:rPr>
          <w:sz w:val="24"/>
          <w:szCs w:val="24"/>
          <w:lang w:val="en-US"/>
        </w:rPr>
      </w:pPr>
      <w:r w:rsidRPr="007277FF">
        <w:rPr>
          <w:sz w:val="24"/>
          <w:szCs w:val="24"/>
          <w:lang w:val="en-US"/>
        </w:rPr>
        <w:t xml:space="preserve">Trustees are Directors of the </w:t>
      </w:r>
      <w:proofErr w:type="spellStart"/>
      <w:r w:rsidRPr="007277FF">
        <w:rPr>
          <w:sz w:val="24"/>
          <w:szCs w:val="24"/>
          <w:lang w:val="en-US"/>
        </w:rPr>
        <w:t>organisation</w:t>
      </w:r>
      <w:proofErr w:type="spellEnd"/>
      <w:r w:rsidRPr="007277FF">
        <w:rPr>
          <w:sz w:val="24"/>
          <w:szCs w:val="24"/>
          <w:lang w:val="en-US"/>
        </w:rPr>
        <w:t xml:space="preserve"> and need to be familiar with and understand the governance requirements.</w:t>
      </w:r>
    </w:p>
    <w:p w14:paraId="4AA09BCD" w14:textId="77777777" w:rsidR="000A1B1B" w:rsidRPr="007277FF" w:rsidRDefault="000A1B1B" w:rsidP="000A1B1B">
      <w:pPr>
        <w:numPr>
          <w:ilvl w:val="0"/>
          <w:numId w:val="2"/>
        </w:numPr>
        <w:rPr>
          <w:sz w:val="24"/>
          <w:szCs w:val="24"/>
          <w:lang w:val="en-US"/>
        </w:rPr>
      </w:pPr>
      <w:r w:rsidRPr="007277FF">
        <w:rPr>
          <w:sz w:val="24"/>
          <w:szCs w:val="24"/>
          <w:lang w:val="en-US"/>
        </w:rPr>
        <w:t xml:space="preserve">Trustees should </w:t>
      </w:r>
      <w:r w:rsidR="007277FF" w:rsidRPr="007277FF">
        <w:rPr>
          <w:sz w:val="24"/>
          <w:szCs w:val="24"/>
          <w:lang w:val="en-US"/>
        </w:rPr>
        <w:t>endeavor</w:t>
      </w:r>
      <w:r w:rsidRPr="007277FF">
        <w:rPr>
          <w:sz w:val="24"/>
          <w:szCs w:val="24"/>
          <w:lang w:val="en-US"/>
        </w:rPr>
        <w:t xml:space="preserve"> to attend Board of Trustee meetings.</w:t>
      </w:r>
    </w:p>
    <w:p w14:paraId="4AA09BCE" w14:textId="77777777" w:rsidR="000A1B1B" w:rsidRPr="007277FF" w:rsidRDefault="000A1B1B" w:rsidP="000A1B1B">
      <w:pPr>
        <w:numPr>
          <w:ilvl w:val="0"/>
          <w:numId w:val="2"/>
        </w:numPr>
        <w:rPr>
          <w:sz w:val="24"/>
          <w:szCs w:val="24"/>
          <w:lang w:val="en-US"/>
        </w:rPr>
      </w:pPr>
      <w:r w:rsidRPr="007277FF">
        <w:rPr>
          <w:sz w:val="24"/>
          <w:szCs w:val="24"/>
          <w:lang w:val="en-US"/>
        </w:rPr>
        <w:t>Trustees will be asked to be a member of Older Peoples Partnership Hull and East Riding working committees – for example:  Planning meetings and Events. Other sub committees are formed from time to advise on key areas of our activities</w:t>
      </w:r>
    </w:p>
    <w:p w14:paraId="4AA09BCF" w14:textId="77777777" w:rsidR="000A1B1B" w:rsidRPr="007277FF" w:rsidRDefault="000A1B1B" w:rsidP="000A1B1B">
      <w:pPr>
        <w:rPr>
          <w:sz w:val="24"/>
          <w:szCs w:val="24"/>
          <w:lang w:val="en-US"/>
        </w:rPr>
      </w:pPr>
      <w:r w:rsidRPr="007277FF">
        <w:rPr>
          <w:b/>
          <w:bCs/>
          <w:sz w:val="24"/>
          <w:szCs w:val="24"/>
          <w:lang w:val="en-US"/>
        </w:rPr>
        <w:t>Charity Commission Trustee guidelines</w:t>
      </w:r>
      <w:r w:rsidRPr="007277FF">
        <w:rPr>
          <w:sz w:val="24"/>
          <w:szCs w:val="24"/>
          <w:lang w:val="en-US"/>
        </w:rPr>
        <w:br/>
        <w:t>If you are interested in becoming a OPPHER Trustee we strongly advise you to consult the Charity Commission’s website and read ‘The Essential Trustee’.</w:t>
      </w:r>
      <w:hyperlink r:id="rId8" w:history="1">
        <w:r w:rsidRPr="007277FF">
          <w:rPr>
            <w:rStyle w:val="Hyperlink"/>
            <w:sz w:val="24"/>
            <w:szCs w:val="24"/>
            <w:lang w:val="en-US"/>
          </w:rPr>
          <w:t>www.charitycommission.gov.uk</w:t>
        </w:r>
      </w:hyperlink>
    </w:p>
    <w:p w14:paraId="4AA09BD0" w14:textId="77777777" w:rsidR="000A1B1B" w:rsidRPr="007277FF" w:rsidRDefault="000A1B1B" w:rsidP="000A1B1B">
      <w:pPr>
        <w:rPr>
          <w:sz w:val="24"/>
          <w:szCs w:val="24"/>
          <w:lang w:val="en-US"/>
        </w:rPr>
      </w:pPr>
      <w:r w:rsidRPr="007277FF">
        <w:rPr>
          <w:b/>
          <w:bCs/>
          <w:sz w:val="24"/>
          <w:szCs w:val="24"/>
          <w:lang w:val="en-US"/>
        </w:rPr>
        <w:t>Expenses</w:t>
      </w:r>
      <w:r w:rsidRPr="007277FF">
        <w:rPr>
          <w:sz w:val="24"/>
          <w:szCs w:val="24"/>
          <w:lang w:val="en-US"/>
        </w:rPr>
        <w:br/>
        <w:t>The role is voluntary.</w:t>
      </w:r>
      <w:r w:rsidRPr="007277FF">
        <w:rPr>
          <w:sz w:val="24"/>
          <w:szCs w:val="24"/>
          <w:lang w:val="en-US"/>
        </w:rPr>
        <w:br/>
        <w:t xml:space="preserve">Reasonable expenses </w:t>
      </w:r>
      <w:r w:rsidR="000649AD" w:rsidRPr="007277FF">
        <w:rPr>
          <w:sz w:val="24"/>
          <w:szCs w:val="24"/>
          <w:lang w:val="en-US"/>
        </w:rPr>
        <w:t>can</w:t>
      </w:r>
      <w:r w:rsidRPr="007277FF">
        <w:rPr>
          <w:sz w:val="24"/>
          <w:szCs w:val="24"/>
          <w:lang w:val="en-US"/>
        </w:rPr>
        <w:t xml:space="preserve"> be reimbursed</w:t>
      </w:r>
    </w:p>
    <w:p w14:paraId="4AA09BD1" w14:textId="6E5AC661" w:rsidR="00F61CE5" w:rsidRDefault="000A1B1B" w:rsidP="007277FF">
      <w:pPr>
        <w:rPr>
          <w:b/>
          <w:bCs/>
          <w:sz w:val="24"/>
          <w:szCs w:val="24"/>
          <w:lang w:val="en-US"/>
        </w:rPr>
      </w:pPr>
      <w:r w:rsidRPr="007277FF">
        <w:rPr>
          <w:b/>
          <w:bCs/>
          <w:sz w:val="24"/>
          <w:szCs w:val="24"/>
          <w:lang w:val="en-US"/>
        </w:rPr>
        <w:t>How to apply</w:t>
      </w:r>
      <w:r w:rsidRPr="007277FF">
        <w:rPr>
          <w:sz w:val="24"/>
          <w:szCs w:val="24"/>
          <w:lang w:val="en-US"/>
        </w:rPr>
        <w:br/>
        <w:t xml:space="preserve">In the </w:t>
      </w:r>
      <w:r w:rsidRPr="008808A1">
        <w:rPr>
          <w:sz w:val="24"/>
          <w:szCs w:val="24"/>
          <w:lang w:val="en-US"/>
        </w:rPr>
        <w:t>first instance please send a letter of interest by E mail setting out your background and experience for the attention of</w:t>
      </w:r>
      <w:r w:rsidR="007277FF" w:rsidRPr="008808A1">
        <w:rPr>
          <w:sz w:val="24"/>
          <w:szCs w:val="24"/>
          <w:lang w:val="en-US"/>
        </w:rPr>
        <w:t xml:space="preserve"> </w:t>
      </w:r>
      <w:r w:rsidR="00991603">
        <w:rPr>
          <w:b/>
          <w:sz w:val="24"/>
          <w:szCs w:val="24"/>
          <w:lang w:val="en-US"/>
        </w:rPr>
        <w:t>Mike Foers</w:t>
      </w:r>
      <w:r w:rsidR="007277FF" w:rsidRPr="008808A1">
        <w:rPr>
          <w:b/>
          <w:sz w:val="24"/>
          <w:szCs w:val="24"/>
          <w:lang w:val="en-US"/>
        </w:rPr>
        <w:t xml:space="preserve"> </w:t>
      </w:r>
      <w:proofErr w:type="gramStart"/>
      <w:r w:rsidR="007277FF" w:rsidRPr="008808A1">
        <w:rPr>
          <w:b/>
          <w:sz w:val="24"/>
          <w:szCs w:val="24"/>
          <w:lang w:val="en-US"/>
        </w:rPr>
        <w:t>Trustee</w:t>
      </w:r>
      <w:r w:rsidR="007277FF" w:rsidRPr="008808A1">
        <w:rPr>
          <w:sz w:val="24"/>
          <w:szCs w:val="24"/>
          <w:lang w:val="en-US"/>
        </w:rPr>
        <w:t xml:space="preserve"> </w:t>
      </w:r>
      <w:r w:rsidRPr="008808A1">
        <w:rPr>
          <w:sz w:val="24"/>
          <w:szCs w:val="24"/>
          <w:lang w:val="en-US"/>
        </w:rPr>
        <w:t>.</w:t>
      </w:r>
      <w:proofErr w:type="gramEnd"/>
      <w:r w:rsidRPr="008808A1">
        <w:rPr>
          <w:sz w:val="24"/>
          <w:szCs w:val="24"/>
          <w:lang w:val="en-US"/>
        </w:rPr>
        <w:t xml:space="preserve">  </w:t>
      </w:r>
      <w:r w:rsidR="007C0464" w:rsidRPr="008808A1">
        <w:rPr>
          <w:sz w:val="24"/>
          <w:szCs w:val="24"/>
          <w:lang w:val="en-US"/>
        </w:rPr>
        <w:t xml:space="preserve">Contact </w:t>
      </w:r>
      <w:hyperlink r:id="rId9" w:history="1">
        <w:r w:rsidR="007C0464" w:rsidRPr="008808A1">
          <w:rPr>
            <w:rStyle w:val="Hyperlink"/>
            <w:b/>
            <w:color w:val="auto"/>
            <w:sz w:val="24"/>
            <w:szCs w:val="24"/>
            <w:lang w:val="en-US"/>
          </w:rPr>
          <w:t>oppghull@hotmail.com</w:t>
        </w:r>
      </w:hyperlink>
      <w:r w:rsidR="007C0464" w:rsidRPr="008808A1">
        <w:rPr>
          <w:b/>
          <w:sz w:val="24"/>
          <w:szCs w:val="24"/>
          <w:lang w:val="en-US"/>
        </w:rPr>
        <w:t xml:space="preserve"> FOA </w:t>
      </w:r>
      <w:r w:rsidR="00991603">
        <w:rPr>
          <w:b/>
          <w:sz w:val="24"/>
          <w:szCs w:val="24"/>
          <w:lang w:val="en-US"/>
        </w:rPr>
        <w:t>Mike Foers</w:t>
      </w:r>
      <w:r w:rsidR="007C0464" w:rsidRPr="008808A1">
        <w:rPr>
          <w:sz w:val="24"/>
          <w:szCs w:val="24"/>
          <w:lang w:val="en-US"/>
        </w:rPr>
        <w:t xml:space="preserve">. </w:t>
      </w:r>
      <w:r w:rsidRPr="008808A1">
        <w:rPr>
          <w:sz w:val="24"/>
          <w:szCs w:val="24"/>
          <w:lang w:val="en-US"/>
        </w:rPr>
        <w:t>The next step for those with suitable experience will be an informal meeting with two members of the Board to fully explain the role and the process for application.</w:t>
      </w:r>
      <w:r w:rsidR="000649AD" w:rsidRPr="008808A1">
        <w:rPr>
          <w:sz w:val="24"/>
          <w:szCs w:val="24"/>
          <w:lang w:val="en-US"/>
        </w:rPr>
        <w:t xml:space="preserve"> </w:t>
      </w:r>
      <w:r w:rsidRPr="008808A1">
        <w:rPr>
          <w:b/>
          <w:bCs/>
          <w:sz w:val="24"/>
          <w:szCs w:val="24"/>
          <w:lang w:val="en-US"/>
        </w:rPr>
        <w:t>Communications will be treated in strict confidence</w:t>
      </w:r>
      <w:r w:rsidR="00F61CE5">
        <w:rPr>
          <w:b/>
          <w:bCs/>
          <w:sz w:val="24"/>
          <w:szCs w:val="24"/>
          <w:lang w:val="en-US"/>
        </w:rPr>
        <w:t>.</w:t>
      </w:r>
    </w:p>
    <w:p w14:paraId="4AA09BD2" w14:textId="193EFC3D" w:rsidR="00F61CE5" w:rsidRPr="00F61CE5" w:rsidRDefault="00F61CE5" w:rsidP="007277FF">
      <w:pPr>
        <w:rPr>
          <w:b/>
          <w:bCs/>
          <w:color w:val="C00000"/>
          <w:sz w:val="24"/>
          <w:szCs w:val="24"/>
          <w:lang w:val="en-US"/>
        </w:rPr>
      </w:pPr>
      <w:r w:rsidRPr="00F61CE5">
        <w:rPr>
          <w:b/>
          <w:bCs/>
          <w:color w:val="C00000"/>
          <w:sz w:val="24"/>
          <w:szCs w:val="24"/>
          <w:lang w:val="en-US"/>
        </w:rPr>
        <w:t>Closing</w:t>
      </w:r>
      <w:r w:rsidR="004B0F45">
        <w:rPr>
          <w:b/>
          <w:bCs/>
          <w:color w:val="C00000"/>
          <w:sz w:val="24"/>
          <w:szCs w:val="24"/>
          <w:lang w:val="en-US"/>
        </w:rPr>
        <w:t xml:space="preserve"> date for expressions is</w:t>
      </w:r>
      <w:r w:rsidR="00411793">
        <w:rPr>
          <w:b/>
          <w:bCs/>
          <w:color w:val="C00000"/>
          <w:sz w:val="24"/>
          <w:szCs w:val="24"/>
          <w:lang w:val="en-US"/>
        </w:rPr>
        <w:t xml:space="preserve"> </w:t>
      </w:r>
      <w:r w:rsidR="00775F89">
        <w:rPr>
          <w:b/>
          <w:bCs/>
          <w:color w:val="C00000"/>
          <w:sz w:val="24"/>
          <w:szCs w:val="24"/>
          <w:lang w:val="en-US"/>
        </w:rPr>
        <w:t>Friday 26</w:t>
      </w:r>
      <w:r w:rsidR="00775F89" w:rsidRPr="00775F89">
        <w:rPr>
          <w:b/>
          <w:bCs/>
          <w:color w:val="C00000"/>
          <w:sz w:val="24"/>
          <w:szCs w:val="24"/>
          <w:vertAlign w:val="superscript"/>
          <w:lang w:val="en-US"/>
        </w:rPr>
        <w:t>th</w:t>
      </w:r>
      <w:r w:rsidR="00775F89">
        <w:rPr>
          <w:b/>
          <w:bCs/>
          <w:color w:val="C00000"/>
          <w:sz w:val="24"/>
          <w:szCs w:val="24"/>
          <w:lang w:val="en-US"/>
        </w:rPr>
        <w:t xml:space="preserve"> August 2022</w:t>
      </w:r>
    </w:p>
    <w:p w14:paraId="4AA09BD3" w14:textId="77777777" w:rsidR="007277FF" w:rsidRPr="007C0464" w:rsidRDefault="00F61CE5" w:rsidP="007277FF">
      <w:pPr>
        <w:rPr>
          <w:sz w:val="24"/>
          <w:szCs w:val="24"/>
          <w:lang w:val="en-US"/>
        </w:rPr>
      </w:pPr>
      <w:r w:rsidRPr="007C0464">
        <w:rPr>
          <w:sz w:val="24"/>
          <w:szCs w:val="24"/>
          <w:lang w:val="en-US"/>
        </w:rPr>
        <w:t xml:space="preserve"> </w:t>
      </w:r>
      <w:r w:rsidR="007277FF" w:rsidRPr="007C0464">
        <w:rPr>
          <w:sz w:val="24"/>
          <w:szCs w:val="24"/>
          <w:lang w:val="en-US"/>
        </w:rPr>
        <w:t xml:space="preserve">Best wishes </w:t>
      </w:r>
    </w:p>
    <w:p w14:paraId="4AA09BD4" w14:textId="77777777" w:rsidR="00A973E3" w:rsidRPr="007C0464" w:rsidRDefault="007277FF" w:rsidP="000A1B1B">
      <w:pPr>
        <w:rPr>
          <w:sz w:val="24"/>
          <w:szCs w:val="24"/>
          <w:lang w:val="en-US"/>
        </w:rPr>
      </w:pPr>
      <w:r w:rsidRPr="007C0464">
        <w:rPr>
          <w:sz w:val="24"/>
          <w:szCs w:val="24"/>
          <w:lang w:val="en-US"/>
        </w:rPr>
        <w:t xml:space="preserve">Older Peoples Partnership Hull &amp;East Riding Committee </w:t>
      </w:r>
    </w:p>
    <w:sectPr w:rsidR="00A973E3" w:rsidRPr="007C0464" w:rsidSect="007277FF">
      <w:headerReference w:type="default" r:id="rId10"/>
      <w:pgSz w:w="11906" w:h="16838"/>
      <w:pgMar w:top="720" w:right="720" w:bottom="720" w:left="72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5C74" w14:textId="77777777" w:rsidR="00F73162" w:rsidRDefault="00F73162" w:rsidP="000649AD">
      <w:pPr>
        <w:spacing w:after="0" w:line="240" w:lineRule="auto"/>
      </w:pPr>
      <w:r>
        <w:separator/>
      </w:r>
    </w:p>
  </w:endnote>
  <w:endnote w:type="continuationSeparator" w:id="0">
    <w:p w14:paraId="2380BFCA" w14:textId="77777777" w:rsidR="00F73162" w:rsidRDefault="00F73162" w:rsidP="0006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CE7B" w14:textId="77777777" w:rsidR="00F73162" w:rsidRDefault="00F73162" w:rsidP="000649AD">
      <w:pPr>
        <w:spacing w:after="0" w:line="240" w:lineRule="auto"/>
      </w:pPr>
      <w:r>
        <w:separator/>
      </w:r>
    </w:p>
  </w:footnote>
  <w:footnote w:type="continuationSeparator" w:id="0">
    <w:p w14:paraId="03AD4FEC" w14:textId="77777777" w:rsidR="00F73162" w:rsidRDefault="00F73162" w:rsidP="00064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9BD9" w14:textId="77777777" w:rsidR="000649AD" w:rsidRPr="000649AD" w:rsidRDefault="007277FF" w:rsidP="007277FF">
    <w:pPr>
      <w:pStyle w:val="Header"/>
      <w:jc w:val="center"/>
      <w:rPr>
        <w:b/>
        <w:sz w:val="32"/>
        <w:szCs w:val="32"/>
      </w:rPr>
    </w:pPr>
    <w:r>
      <w:rPr>
        <w:b/>
        <w:noProof/>
        <w:sz w:val="32"/>
        <w:szCs w:val="32"/>
        <w:lang w:eastAsia="en-GB"/>
      </w:rPr>
      <w:drawing>
        <wp:inline distT="0" distB="0" distL="0" distR="0" wp14:anchorId="4AA09BDA" wp14:editId="4AA09BDB">
          <wp:extent cx="1781175" cy="1224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G Logo Draft.jpg"/>
                  <pic:cNvPicPr/>
                </pic:nvPicPr>
                <pic:blipFill>
                  <a:blip r:embed="rId1">
                    <a:extLst>
                      <a:ext uri="{28A0092B-C50C-407E-A947-70E740481C1C}">
                        <a14:useLocalDpi xmlns:a14="http://schemas.microsoft.com/office/drawing/2010/main" val="0"/>
                      </a:ext>
                    </a:extLst>
                  </a:blip>
                  <a:stretch>
                    <a:fillRect/>
                  </a:stretch>
                </pic:blipFill>
                <pic:spPr>
                  <a:xfrm>
                    <a:off x="0" y="0"/>
                    <a:ext cx="1789146" cy="12299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144EC"/>
    <w:multiLevelType w:val="multilevel"/>
    <w:tmpl w:val="AC3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F6246"/>
    <w:multiLevelType w:val="multilevel"/>
    <w:tmpl w:val="B4D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953337">
    <w:abstractNumId w:val="1"/>
  </w:num>
  <w:num w:numId="2" w16cid:durableId="60314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1B"/>
    <w:rsid w:val="0004548C"/>
    <w:rsid w:val="000649AD"/>
    <w:rsid w:val="000A1B1B"/>
    <w:rsid w:val="0019715D"/>
    <w:rsid w:val="00411793"/>
    <w:rsid w:val="0043290F"/>
    <w:rsid w:val="00472599"/>
    <w:rsid w:val="004806A9"/>
    <w:rsid w:val="004B0F45"/>
    <w:rsid w:val="00544D3B"/>
    <w:rsid w:val="00677443"/>
    <w:rsid w:val="007277FF"/>
    <w:rsid w:val="00775F89"/>
    <w:rsid w:val="007C0464"/>
    <w:rsid w:val="00831AE2"/>
    <w:rsid w:val="008808A1"/>
    <w:rsid w:val="00962C11"/>
    <w:rsid w:val="00991603"/>
    <w:rsid w:val="00A04882"/>
    <w:rsid w:val="00A35658"/>
    <w:rsid w:val="00A973E3"/>
    <w:rsid w:val="00DD10A7"/>
    <w:rsid w:val="00E34F56"/>
    <w:rsid w:val="00E75E97"/>
    <w:rsid w:val="00F50B95"/>
    <w:rsid w:val="00F61CE5"/>
    <w:rsid w:val="00F73162"/>
    <w:rsid w:val="00F86662"/>
    <w:rsid w:val="00F97539"/>
    <w:rsid w:val="00FF4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09BC4"/>
  <w15:docId w15:val="{858220CA-36E2-4BEB-9035-19A5C51C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B1B"/>
    <w:rPr>
      <w:color w:val="0563C1" w:themeColor="hyperlink"/>
      <w:u w:val="single"/>
    </w:rPr>
  </w:style>
  <w:style w:type="paragraph" w:styleId="Header">
    <w:name w:val="header"/>
    <w:basedOn w:val="Normal"/>
    <w:link w:val="HeaderChar"/>
    <w:uiPriority w:val="99"/>
    <w:unhideWhenUsed/>
    <w:rsid w:val="00064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AD"/>
  </w:style>
  <w:style w:type="paragraph" w:styleId="Footer">
    <w:name w:val="footer"/>
    <w:basedOn w:val="Normal"/>
    <w:link w:val="FooterChar"/>
    <w:uiPriority w:val="99"/>
    <w:unhideWhenUsed/>
    <w:rsid w:val="00064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AD"/>
  </w:style>
  <w:style w:type="paragraph" w:styleId="BalloonText">
    <w:name w:val="Balloon Text"/>
    <w:basedOn w:val="Normal"/>
    <w:link w:val="BalloonTextChar"/>
    <w:uiPriority w:val="99"/>
    <w:semiHidden/>
    <w:unhideWhenUsed/>
    <w:rsid w:val="0072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5437">
      <w:bodyDiv w:val="1"/>
      <w:marLeft w:val="0"/>
      <w:marRight w:val="0"/>
      <w:marTop w:val="0"/>
      <w:marBottom w:val="0"/>
      <w:divBdr>
        <w:top w:val="none" w:sz="0" w:space="0" w:color="auto"/>
        <w:left w:val="none" w:sz="0" w:space="0" w:color="auto"/>
        <w:bottom w:val="none" w:sz="0" w:space="0" w:color="auto"/>
        <w:right w:val="none" w:sz="0" w:space="0" w:color="auto"/>
      </w:divBdr>
      <w:divsChild>
        <w:div w:id="132064936">
          <w:marLeft w:val="0"/>
          <w:marRight w:val="0"/>
          <w:marTop w:val="0"/>
          <w:marBottom w:val="0"/>
          <w:divBdr>
            <w:top w:val="none" w:sz="0" w:space="0" w:color="auto"/>
            <w:left w:val="none" w:sz="0" w:space="0" w:color="auto"/>
            <w:bottom w:val="none" w:sz="0" w:space="0" w:color="auto"/>
            <w:right w:val="none" w:sz="0" w:space="0" w:color="auto"/>
          </w:divBdr>
          <w:divsChild>
            <w:div w:id="1808207690">
              <w:marLeft w:val="0"/>
              <w:marRight w:val="0"/>
              <w:marTop w:val="0"/>
              <w:marBottom w:val="0"/>
              <w:divBdr>
                <w:top w:val="none" w:sz="0" w:space="0" w:color="auto"/>
                <w:left w:val="none" w:sz="0" w:space="0" w:color="auto"/>
                <w:bottom w:val="none" w:sz="0" w:space="0" w:color="auto"/>
                <w:right w:val="none" w:sz="0" w:space="0" w:color="auto"/>
              </w:divBdr>
              <w:divsChild>
                <w:div w:id="1093893592">
                  <w:marLeft w:val="0"/>
                  <w:marRight w:val="0"/>
                  <w:marTop w:val="0"/>
                  <w:marBottom w:val="0"/>
                  <w:divBdr>
                    <w:top w:val="none" w:sz="0" w:space="0" w:color="auto"/>
                    <w:left w:val="none" w:sz="0" w:space="0" w:color="auto"/>
                    <w:bottom w:val="none" w:sz="0" w:space="0" w:color="auto"/>
                    <w:right w:val="none" w:sz="0" w:space="0" w:color="auto"/>
                  </w:divBdr>
                  <w:divsChild>
                    <w:div w:id="297998973">
                      <w:marLeft w:val="0"/>
                      <w:marRight w:val="0"/>
                      <w:marTop w:val="0"/>
                      <w:marBottom w:val="600"/>
                      <w:divBdr>
                        <w:top w:val="none" w:sz="0" w:space="0" w:color="auto"/>
                        <w:left w:val="none" w:sz="0" w:space="0" w:color="auto"/>
                        <w:bottom w:val="none" w:sz="0" w:space="0" w:color="auto"/>
                        <w:right w:val="none" w:sz="0" w:space="0" w:color="auto"/>
                      </w:divBdr>
                      <w:divsChild>
                        <w:div w:id="78137069">
                          <w:marLeft w:val="0"/>
                          <w:marRight w:val="0"/>
                          <w:marTop w:val="0"/>
                          <w:marBottom w:val="0"/>
                          <w:divBdr>
                            <w:top w:val="none" w:sz="0" w:space="0" w:color="auto"/>
                            <w:left w:val="none" w:sz="0" w:space="0" w:color="auto"/>
                            <w:bottom w:val="none" w:sz="0" w:space="0" w:color="auto"/>
                            <w:right w:val="none" w:sz="0" w:space="0" w:color="auto"/>
                          </w:divBdr>
                          <w:divsChild>
                            <w:div w:id="18943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commission.gov.uk/" TargetMode="External"/><Relationship Id="rId3" Type="http://schemas.openxmlformats.org/officeDocument/2006/relationships/settings" Target="settings.xml"/><Relationship Id="rId7" Type="http://schemas.openxmlformats.org/officeDocument/2006/relationships/hyperlink" Target="http://www.olderpeoplehul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ppghul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Delaney</dc:creator>
  <cp:lastModifiedBy>Neighbourhood Network</cp:lastModifiedBy>
  <cp:revision>2</cp:revision>
  <dcterms:created xsi:type="dcterms:W3CDTF">2022-07-26T12:13:00Z</dcterms:created>
  <dcterms:modified xsi:type="dcterms:W3CDTF">2022-07-26T12:13:00Z</dcterms:modified>
</cp:coreProperties>
</file>